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1047" w14:textId="7D20ADE5" w:rsidR="007F1968" w:rsidRDefault="00760CCD">
      <w:pPr>
        <w:pStyle w:val="BodyText"/>
        <w:rPr>
          <w:b w:val="0"/>
          <w:sz w:val="20"/>
        </w:rPr>
      </w:pPr>
      <w:r>
        <w:rPr>
          <w:noProof/>
        </w:rPr>
        <mc:AlternateContent>
          <mc:Choice Requires="wpg">
            <w:drawing>
              <wp:anchor distT="0" distB="0" distL="114300" distR="114300" simplePos="0" relativeHeight="251658240" behindDoc="1" locked="0" layoutInCell="1" allowOverlap="1" wp14:anchorId="3B082FD7" wp14:editId="773D1377">
                <wp:simplePos x="0" y="0"/>
                <wp:positionH relativeFrom="page">
                  <wp:posOffset>457200</wp:posOffset>
                </wp:positionH>
                <wp:positionV relativeFrom="page">
                  <wp:posOffset>353060</wp:posOffset>
                </wp:positionV>
                <wp:extent cx="6772275" cy="8600440"/>
                <wp:effectExtent l="0" t="0" r="0" b="0"/>
                <wp:wrapNone/>
                <wp:docPr id="16509620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8600440"/>
                          <a:chOff x="720" y="556"/>
                          <a:chExt cx="10665" cy="13544"/>
                        </a:xfrm>
                      </wpg:grpSpPr>
                      <wps:wsp>
                        <wps:cNvPr id="551336112" name="Line 8"/>
                        <wps:cNvCnPr>
                          <a:cxnSpLocks noChangeShapeType="1"/>
                        </wps:cNvCnPr>
                        <wps:spPr bwMode="auto">
                          <a:xfrm>
                            <a:off x="720" y="14082"/>
                            <a:ext cx="10665"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552462" name="Line 7"/>
                        <wps:cNvCnPr>
                          <a:cxnSpLocks noChangeShapeType="1"/>
                        </wps:cNvCnPr>
                        <wps:spPr bwMode="auto">
                          <a:xfrm>
                            <a:off x="738" y="592"/>
                            <a:ext cx="0" cy="13472"/>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338916" name="AutoShape 6"/>
                        <wps:cNvSpPr>
                          <a:spLocks/>
                        </wps:cNvSpPr>
                        <wps:spPr bwMode="auto">
                          <a:xfrm>
                            <a:off x="720" y="574"/>
                            <a:ext cx="10665" cy="13490"/>
                          </a:xfrm>
                          <a:custGeom>
                            <a:avLst/>
                            <a:gdLst>
                              <a:gd name="T0" fmla="+- 0 720 720"/>
                              <a:gd name="T1" fmla="*/ T0 w 10665"/>
                              <a:gd name="T2" fmla="+- 0 574 574"/>
                              <a:gd name="T3" fmla="*/ 574 h 13490"/>
                              <a:gd name="T4" fmla="+- 0 11385 720"/>
                              <a:gd name="T5" fmla="*/ T4 w 10665"/>
                              <a:gd name="T6" fmla="+- 0 574 574"/>
                              <a:gd name="T7" fmla="*/ 574 h 13490"/>
                              <a:gd name="T8" fmla="+- 0 11367 720"/>
                              <a:gd name="T9" fmla="*/ T8 w 10665"/>
                              <a:gd name="T10" fmla="+- 0 591 574"/>
                              <a:gd name="T11" fmla="*/ 591 h 13490"/>
                              <a:gd name="T12" fmla="+- 0 11367 720"/>
                              <a:gd name="T13" fmla="*/ T12 w 10665"/>
                              <a:gd name="T14" fmla="+- 0 14064 574"/>
                              <a:gd name="T15" fmla="*/ 14064 h 13490"/>
                            </a:gdLst>
                            <a:ahLst/>
                            <a:cxnLst>
                              <a:cxn ang="0">
                                <a:pos x="T1" y="T3"/>
                              </a:cxn>
                              <a:cxn ang="0">
                                <a:pos x="T5" y="T7"/>
                              </a:cxn>
                              <a:cxn ang="0">
                                <a:pos x="T9" y="T11"/>
                              </a:cxn>
                              <a:cxn ang="0">
                                <a:pos x="T13" y="T15"/>
                              </a:cxn>
                            </a:cxnLst>
                            <a:rect l="0" t="0" r="r" b="b"/>
                            <a:pathLst>
                              <a:path w="10665" h="13490">
                                <a:moveTo>
                                  <a:pt x="0" y="0"/>
                                </a:moveTo>
                                <a:lnTo>
                                  <a:pt x="10665" y="0"/>
                                </a:lnTo>
                                <a:moveTo>
                                  <a:pt x="10647" y="17"/>
                                </a:moveTo>
                                <a:lnTo>
                                  <a:pt x="10647" y="13490"/>
                                </a:lnTo>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797429" name="Line 5"/>
                        <wps:cNvCnPr>
                          <a:cxnSpLocks noChangeShapeType="1"/>
                        </wps:cNvCnPr>
                        <wps:spPr bwMode="auto">
                          <a:xfrm>
                            <a:off x="768" y="14046"/>
                            <a:ext cx="1056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4674807" name="Line 4"/>
                        <wps:cNvCnPr>
                          <a:cxnSpLocks noChangeShapeType="1"/>
                        </wps:cNvCnPr>
                        <wps:spPr bwMode="auto">
                          <a:xfrm>
                            <a:off x="774" y="616"/>
                            <a:ext cx="0" cy="1342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6273455" name="AutoShape 3"/>
                        <wps:cNvSpPr>
                          <a:spLocks/>
                        </wps:cNvSpPr>
                        <wps:spPr bwMode="auto">
                          <a:xfrm>
                            <a:off x="768" y="610"/>
                            <a:ext cx="10569" cy="13430"/>
                          </a:xfrm>
                          <a:custGeom>
                            <a:avLst/>
                            <a:gdLst>
                              <a:gd name="T0" fmla="+- 0 768 768"/>
                              <a:gd name="T1" fmla="*/ T0 w 10569"/>
                              <a:gd name="T2" fmla="+- 0 610 610"/>
                              <a:gd name="T3" fmla="*/ 610 h 13430"/>
                              <a:gd name="T4" fmla="+- 0 11337 768"/>
                              <a:gd name="T5" fmla="*/ T4 w 10569"/>
                              <a:gd name="T6" fmla="+- 0 610 610"/>
                              <a:gd name="T7" fmla="*/ 610 h 13430"/>
                              <a:gd name="T8" fmla="+- 0 11331 768"/>
                              <a:gd name="T9" fmla="*/ T8 w 10569"/>
                              <a:gd name="T10" fmla="+- 0 615 610"/>
                              <a:gd name="T11" fmla="*/ 615 h 13430"/>
                              <a:gd name="T12" fmla="+- 0 11331 768"/>
                              <a:gd name="T13" fmla="*/ T12 w 10569"/>
                              <a:gd name="T14" fmla="+- 0 14040 610"/>
                              <a:gd name="T15" fmla="*/ 14040 h 13430"/>
                            </a:gdLst>
                            <a:ahLst/>
                            <a:cxnLst>
                              <a:cxn ang="0">
                                <a:pos x="T1" y="T3"/>
                              </a:cxn>
                              <a:cxn ang="0">
                                <a:pos x="T5" y="T7"/>
                              </a:cxn>
                              <a:cxn ang="0">
                                <a:pos x="T9" y="T11"/>
                              </a:cxn>
                              <a:cxn ang="0">
                                <a:pos x="T13" y="T15"/>
                              </a:cxn>
                            </a:cxnLst>
                            <a:rect l="0" t="0" r="r" b="b"/>
                            <a:pathLst>
                              <a:path w="10569" h="13430">
                                <a:moveTo>
                                  <a:pt x="0" y="0"/>
                                </a:moveTo>
                                <a:lnTo>
                                  <a:pt x="10569" y="0"/>
                                </a:lnTo>
                                <a:moveTo>
                                  <a:pt x="10563" y="5"/>
                                </a:moveTo>
                                <a:lnTo>
                                  <a:pt x="10563" y="1343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F8931" id="Group 2" o:spid="_x0000_s1026" style="position:absolute;margin-left:36pt;margin-top:27.8pt;width:533.25pt;height:677.2pt;z-index:-251658240;mso-position-horizontal-relative:page;mso-position-vertical-relative:page" coordorigin="720,556" coordsize="10665,1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">
                <v:line id="Line 8" o:spid="_x0000_s1027" style="position:absolute;visibility:visible;mso-wrap-style:square" from="720,14082" to="11385,1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" strokeweight="1.8pt"/>
                <v:line id="Line 7" o:spid="_x0000_s1028" style="position:absolute;visibility:visible;mso-wrap-style:square" from="738,592" to="738,1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" strokeweight="1.8pt"/>
                <v:shape id="AutoShape 6" o:spid="_x0000_s1029" style="position:absolute;left:720;top:574;width:10665;height:13490;visibility:visible;mso-wrap-style:square;v-text-anchor:top" coordsize="10665,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" path="m,l10665,t-18,17l10647,13490e" filled="f" strokeweight="1.8pt">
                  <v:path arrowok="t" o:connecttype="custom" o:connectlocs="0,574;10665,574;10647,591;10647,14064" o:connectangles="0,0,0,0"/>
                </v:shape>
                <v:line id="Line 5" o:spid="_x0000_s1030" style="position:absolute;visibility:visible;mso-wrap-style:square" from="768,14046" to="11337,14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" strokeweight=".6pt"/>
                <v:line id="Line 4" o:spid="_x0000_s1031" style="position:absolute;visibility:visible;mso-wrap-style:square" from="774,616" to="774,1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" strokeweight=".6pt"/>
                <v:shape id="AutoShape 3" o:spid="_x0000_s1032" style="position:absolute;left:768;top:610;width:10569;height:13430;visibility:visible;mso-wrap-style:square;v-text-anchor:top" coordsize="10569,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" path="m,l10569,t-6,5l10563,13430e" filled="f" strokeweight=".6pt">
                  <v:path arrowok="t" o:connecttype="custom" o:connectlocs="0,610;10569,610;10563,615;10563,14040" o:connectangles="0,0,0,0"/>
                </v:shape>
                <w10:wrap anchorx="page" anchory="page"/>
              </v:group>
            </w:pict>
          </mc:Fallback>
        </mc:AlternateContent>
      </w:r>
    </w:p>
    <w:p w14:paraId="34FB4ADC" w14:textId="77777777" w:rsidR="007F1968" w:rsidRDefault="007F1968">
      <w:pPr>
        <w:pStyle w:val="BodyText"/>
        <w:rPr>
          <w:b w:val="0"/>
          <w:sz w:val="20"/>
        </w:rPr>
      </w:pPr>
    </w:p>
    <w:p w14:paraId="2773B64F" w14:textId="77777777" w:rsidR="007F1968" w:rsidRDefault="007F1968">
      <w:pPr>
        <w:pStyle w:val="BodyText"/>
        <w:spacing w:before="7"/>
        <w:rPr>
          <w:b w:val="0"/>
          <w:sz w:val="28"/>
        </w:rPr>
      </w:pPr>
    </w:p>
    <w:p w14:paraId="1D25CD1E" w14:textId="77777777" w:rsidR="007F1968" w:rsidRDefault="00143B0A">
      <w:pPr>
        <w:pStyle w:val="BodyText"/>
        <w:spacing w:before="90"/>
        <w:ind w:left="3"/>
        <w:jc w:val="center"/>
      </w:pPr>
      <w:r>
        <w:rPr>
          <w:u w:val="thick"/>
        </w:rPr>
        <w:t xml:space="preserve"> Title VI Notice to the Public</w:t>
      </w:r>
    </w:p>
    <w:p w14:paraId="4E3AB843" w14:textId="77777777" w:rsidR="007F1968" w:rsidRDefault="00143B0A">
      <w:pPr>
        <w:pStyle w:val="BodyText"/>
        <w:spacing w:before="183"/>
        <w:ind w:left="1160" w:right="1160"/>
      </w:pPr>
      <w:r>
        <w:t xml:space="preserve">Call A Ride Service, Inc. gives public notice that it complies with Title VI of the Civil Rights Act of 1964 and all related statutes. No person is excluded from participation in, denied the benefits of its services or otherwise subjected to discrimination on the grounds of race, color, or national origin, as provided by Title VI of the Civil Rights Act of 1964, as amended. Any person who believes that he or she has been unlawfully discriminated against may file a formal complaint with CARS within 180 days </w:t>
      </w:r>
      <w:r>
        <w:t>following the date of the alleged incident.</w:t>
      </w:r>
    </w:p>
    <w:p w14:paraId="3DBBBD4E" w14:textId="77777777" w:rsidR="007F1968" w:rsidRDefault="00143B0A">
      <w:pPr>
        <w:pStyle w:val="BodyText"/>
        <w:spacing w:before="158"/>
        <w:ind w:left="1160" w:right="1760"/>
      </w:pPr>
      <w:r>
        <w:t>For more information on CARS’s Title VI Program, obligations, procedures and/or to file a complaint, please:</w:t>
      </w:r>
    </w:p>
    <w:p w14:paraId="665A2071" w14:textId="77777777" w:rsidR="007F1968" w:rsidRDefault="00143B0A">
      <w:pPr>
        <w:pStyle w:val="ListParagraph"/>
        <w:numPr>
          <w:ilvl w:val="0"/>
          <w:numId w:val="1"/>
        </w:numPr>
        <w:tabs>
          <w:tab w:val="left" w:pos="2228"/>
          <w:tab w:val="left" w:pos="2229"/>
        </w:tabs>
        <w:spacing w:before="161"/>
        <w:ind w:hanging="361"/>
        <w:rPr>
          <w:b/>
          <w:sz w:val="24"/>
        </w:rPr>
      </w:pPr>
      <w:r>
        <w:rPr>
          <w:b/>
          <w:sz w:val="24"/>
        </w:rPr>
        <w:t>Call (717) 242-2277 and ask for the</w:t>
      </w:r>
      <w:r>
        <w:rPr>
          <w:b/>
          <w:spacing w:val="-3"/>
          <w:sz w:val="24"/>
        </w:rPr>
        <w:t xml:space="preserve"> </w:t>
      </w:r>
      <w:r>
        <w:rPr>
          <w:b/>
          <w:sz w:val="24"/>
        </w:rPr>
        <w:t>Director</w:t>
      </w:r>
    </w:p>
    <w:p w14:paraId="2A9B775A" w14:textId="77777777" w:rsidR="007F1968" w:rsidRDefault="00143B0A">
      <w:pPr>
        <w:pStyle w:val="ListParagraph"/>
        <w:numPr>
          <w:ilvl w:val="0"/>
          <w:numId w:val="1"/>
        </w:numPr>
        <w:tabs>
          <w:tab w:val="left" w:pos="2228"/>
          <w:tab w:val="left" w:pos="2229"/>
        </w:tabs>
        <w:ind w:hanging="361"/>
        <w:rPr>
          <w:b/>
          <w:sz w:val="24"/>
        </w:rPr>
      </w:pPr>
      <w:r>
        <w:rPr>
          <w:b/>
          <w:sz w:val="24"/>
        </w:rPr>
        <w:t>Mail complaint form:</w:t>
      </w:r>
    </w:p>
    <w:p w14:paraId="293E8B8B" w14:textId="77777777" w:rsidR="007F1968" w:rsidRDefault="00143B0A">
      <w:pPr>
        <w:pStyle w:val="BodyText"/>
        <w:ind w:left="3201" w:right="1160" w:hanging="612"/>
      </w:pPr>
      <w:r>
        <w:t>Attn: CALL A RIDE SERVICE, INC. DIRECTOR</w:t>
      </w:r>
    </w:p>
    <w:p w14:paraId="5F7C10C9" w14:textId="5AD354DB" w:rsidR="007F1968" w:rsidRDefault="00760CCD">
      <w:pPr>
        <w:pStyle w:val="BodyText"/>
        <w:ind w:left="3201" w:right="2931"/>
      </w:pPr>
      <w:r>
        <w:t>25 ROTHERMEL DRIVE</w:t>
      </w:r>
    </w:p>
    <w:p w14:paraId="5E1F010A" w14:textId="24374D24" w:rsidR="00760CCD" w:rsidRDefault="00760CCD">
      <w:pPr>
        <w:pStyle w:val="BodyText"/>
        <w:ind w:left="3201" w:right="2931"/>
      </w:pPr>
      <w:r>
        <w:t>YEAGERTOWN, PA 17099</w:t>
      </w:r>
    </w:p>
    <w:p w14:paraId="359CDF30" w14:textId="77777777" w:rsidR="007F1968" w:rsidRDefault="00143B0A">
      <w:pPr>
        <w:pStyle w:val="BodyText"/>
        <w:spacing w:before="161"/>
        <w:ind w:left="1160" w:right="1273"/>
      </w:pPr>
      <w:r>
        <w:t xml:space="preserve">Complaint procedures and forms are also available on CARS’ website at: </w:t>
      </w:r>
      <w:hyperlink r:id="rId5">
        <w:r>
          <w:rPr>
            <w:color w:val="0462C1"/>
            <w:u w:val="thick" w:color="0462C1"/>
          </w:rPr>
          <w:t>www.mymjrsc.com</w:t>
        </w:r>
      </w:hyperlink>
    </w:p>
    <w:p w14:paraId="5E2B0B0E" w14:textId="77777777" w:rsidR="007F1968" w:rsidRDefault="00143B0A">
      <w:pPr>
        <w:pStyle w:val="BodyText"/>
        <w:spacing w:before="161"/>
        <w:ind w:left="1160" w:right="1576"/>
        <w:jc w:val="both"/>
      </w:pPr>
      <w:r>
        <w:t>A complaint may also be filed directly with Federal Transit Administration or U.S. Department of Transportation. The addresses are:</w:t>
      </w:r>
    </w:p>
    <w:p w14:paraId="3453F107" w14:textId="77777777" w:rsidR="007F1968" w:rsidRDefault="00143B0A">
      <w:pPr>
        <w:pStyle w:val="BodyText"/>
        <w:spacing w:before="163" w:line="235" w:lineRule="auto"/>
        <w:ind w:left="1206" w:right="1160" w:firstLine="460"/>
      </w:pPr>
      <w:r>
        <w:t>Federal Transit Administration Office of Civil Rights Attn: Title VI Program Coordinator, East Building, 5</w:t>
      </w:r>
      <w:r>
        <w:rPr>
          <w:position w:val="8"/>
          <w:sz w:val="16"/>
        </w:rPr>
        <w:t xml:space="preserve">th </w:t>
      </w:r>
      <w:r>
        <w:t>Floor-</w:t>
      </w:r>
    </w:p>
    <w:p w14:paraId="13526453" w14:textId="77777777" w:rsidR="007F1968" w:rsidRDefault="00143B0A">
      <w:pPr>
        <w:pStyle w:val="BodyText"/>
        <w:spacing w:before="1"/>
        <w:jc w:val="center"/>
      </w:pPr>
      <w:r>
        <w:t>TCR</w:t>
      </w:r>
    </w:p>
    <w:p w14:paraId="5ADF8244" w14:textId="77777777" w:rsidR="007F1968" w:rsidRDefault="00143B0A">
      <w:pPr>
        <w:pStyle w:val="BodyText"/>
        <w:ind w:left="3081" w:right="3076"/>
        <w:jc w:val="center"/>
      </w:pPr>
      <w:r>
        <w:t>1200 New Jersey Ave., SE Washington, DC 20590</w:t>
      </w:r>
    </w:p>
    <w:p w14:paraId="4B955ACC" w14:textId="77777777" w:rsidR="007F1968" w:rsidRDefault="007F1968">
      <w:pPr>
        <w:pStyle w:val="BodyText"/>
      </w:pPr>
    </w:p>
    <w:p w14:paraId="3BC913C2" w14:textId="77777777" w:rsidR="007F1968" w:rsidRDefault="00143B0A">
      <w:pPr>
        <w:pStyle w:val="BodyText"/>
        <w:ind w:left="2589"/>
      </w:pPr>
      <w:r>
        <w:t>U.S. Department of Transportation</w:t>
      </w:r>
    </w:p>
    <w:p w14:paraId="2C07D68A" w14:textId="77777777" w:rsidR="007F1968" w:rsidRDefault="00143B0A">
      <w:pPr>
        <w:pStyle w:val="BodyText"/>
        <w:ind w:left="1577" w:right="1579"/>
        <w:jc w:val="center"/>
      </w:pPr>
      <w:r>
        <w:t>Federal Transit Administration’s Office of Civil</w:t>
      </w:r>
      <w:r>
        <w:rPr>
          <w:spacing w:val="-17"/>
        </w:rPr>
        <w:t xml:space="preserve"> </w:t>
      </w:r>
      <w:r>
        <w:t>Rights 1760 Market Street, Suite</w:t>
      </w:r>
      <w:r>
        <w:rPr>
          <w:spacing w:val="-3"/>
        </w:rPr>
        <w:t xml:space="preserve"> </w:t>
      </w:r>
      <w:r>
        <w:t>500</w:t>
      </w:r>
    </w:p>
    <w:p w14:paraId="43BE3689" w14:textId="77777777" w:rsidR="007F1968" w:rsidRDefault="00143B0A">
      <w:pPr>
        <w:pStyle w:val="BodyText"/>
        <w:spacing w:before="1"/>
        <w:jc w:val="center"/>
      </w:pPr>
      <w:r>
        <w:t>Philadelphia, PA</w:t>
      </w:r>
      <w:r>
        <w:rPr>
          <w:spacing w:val="53"/>
        </w:rPr>
        <w:t xml:space="preserve"> </w:t>
      </w:r>
      <w:r>
        <w:t>19103-4124</w:t>
      </w:r>
    </w:p>
    <w:p w14:paraId="733F0DC4" w14:textId="77777777" w:rsidR="007F1968" w:rsidRDefault="007F1968">
      <w:pPr>
        <w:pStyle w:val="BodyText"/>
      </w:pPr>
    </w:p>
    <w:p w14:paraId="55001CE6" w14:textId="77777777" w:rsidR="007F1968" w:rsidRDefault="00143B0A">
      <w:pPr>
        <w:pStyle w:val="BodyText"/>
        <w:ind w:left="1160" w:right="1331"/>
      </w:pPr>
      <w:r>
        <w:t>If information is needed in another language, please call (866) 462-8641</w:t>
      </w:r>
    </w:p>
    <w:p w14:paraId="006197C6" w14:textId="77777777" w:rsidR="007F1968" w:rsidRDefault="00143B0A">
      <w:pPr>
        <w:pStyle w:val="BodyText"/>
        <w:spacing w:before="161"/>
        <w:ind w:left="1160" w:right="1487"/>
        <w:jc w:val="both"/>
        <w:rPr>
          <w:sz w:val="20"/>
        </w:rPr>
      </w:pPr>
      <w:r>
        <w:t>Si se necesita información en otro idioma, por favor llame al (866 )462 -</w:t>
      </w:r>
      <w:r>
        <w:rPr>
          <w:sz w:val="20"/>
        </w:rPr>
        <w:t>8641</w:t>
      </w:r>
    </w:p>
    <w:sectPr w:rsidR="007F1968">
      <w:type w:val="continuous"/>
      <w:pgSz w:w="12240" w:h="15840"/>
      <w:pgMar w:top="5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A97"/>
    <w:multiLevelType w:val="hybridMultilevel"/>
    <w:tmpl w:val="DEAE4462"/>
    <w:lvl w:ilvl="0" w:tplc="B8C8875A">
      <w:numFmt w:val="bullet"/>
      <w:lvlText w:val=""/>
      <w:lvlJc w:val="left"/>
      <w:pPr>
        <w:ind w:left="2228" w:hanging="360"/>
      </w:pPr>
      <w:rPr>
        <w:rFonts w:ascii="Symbol" w:eastAsia="Symbol" w:hAnsi="Symbol" w:cs="Symbol" w:hint="default"/>
        <w:w w:val="100"/>
        <w:sz w:val="24"/>
        <w:szCs w:val="24"/>
        <w:lang w:val="en-US" w:eastAsia="en-US" w:bidi="en-US"/>
      </w:rPr>
    </w:lvl>
    <w:lvl w:ilvl="1" w:tplc="F4502DBE">
      <w:numFmt w:val="bullet"/>
      <w:lvlText w:val="•"/>
      <w:lvlJc w:val="left"/>
      <w:pPr>
        <w:ind w:left="3200" w:hanging="360"/>
      </w:pPr>
      <w:rPr>
        <w:rFonts w:hint="default"/>
        <w:lang w:val="en-US" w:eastAsia="en-US" w:bidi="en-US"/>
      </w:rPr>
    </w:lvl>
    <w:lvl w:ilvl="2" w:tplc="2856DD6A">
      <w:numFmt w:val="bullet"/>
      <w:lvlText w:val="•"/>
      <w:lvlJc w:val="left"/>
      <w:pPr>
        <w:ind w:left="3822" w:hanging="360"/>
      </w:pPr>
      <w:rPr>
        <w:rFonts w:hint="default"/>
        <w:lang w:val="en-US" w:eastAsia="en-US" w:bidi="en-US"/>
      </w:rPr>
    </w:lvl>
    <w:lvl w:ilvl="3" w:tplc="D35CF34E">
      <w:numFmt w:val="bullet"/>
      <w:lvlText w:val="•"/>
      <w:lvlJc w:val="left"/>
      <w:pPr>
        <w:ind w:left="4444" w:hanging="360"/>
      </w:pPr>
      <w:rPr>
        <w:rFonts w:hint="default"/>
        <w:lang w:val="en-US" w:eastAsia="en-US" w:bidi="en-US"/>
      </w:rPr>
    </w:lvl>
    <w:lvl w:ilvl="4" w:tplc="AB8E0B72">
      <w:numFmt w:val="bullet"/>
      <w:lvlText w:val="•"/>
      <w:lvlJc w:val="left"/>
      <w:pPr>
        <w:ind w:left="5066" w:hanging="360"/>
      </w:pPr>
      <w:rPr>
        <w:rFonts w:hint="default"/>
        <w:lang w:val="en-US" w:eastAsia="en-US" w:bidi="en-US"/>
      </w:rPr>
    </w:lvl>
    <w:lvl w:ilvl="5" w:tplc="8458C3A6">
      <w:numFmt w:val="bullet"/>
      <w:lvlText w:val="•"/>
      <w:lvlJc w:val="left"/>
      <w:pPr>
        <w:ind w:left="5688" w:hanging="360"/>
      </w:pPr>
      <w:rPr>
        <w:rFonts w:hint="default"/>
        <w:lang w:val="en-US" w:eastAsia="en-US" w:bidi="en-US"/>
      </w:rPr>
    </w:lvl>
    <w:lvl w:ilvl="6" w:tplc="63F65E7C">
      <w:numFmt w:val="bullet"/>
      <w:lvlText w:val="•"/>
      <w:lvlJc w:val="left"/>
      <w:pPr>
        <w:ind w:left="6311" w:hanging="360"/>
      </w:pPr>
      <w:rPr>
        <w:rFonts w:hint="default"/>
        <w:lang w:val="en-US" w:eastAsia="en-US" w:bidi="en-US"/>
      </w:rPr>
    </w:lvl>
    <w:lvl w:ilvl="7" w:tplc="20A22B9C">
      <w:numFmt w:val="bullet"/>
      <w:lvlText w:val="•"/>
      <w:lvlJc w:val="left"/>
      <w:pPr>
        <w:ind w:left="6933" w:hanging="360"/>
      </w:pPr>
      <w:rPr>
        <w:rFonts w:hint="default"/>
        <w:lang w:val="en-US" w:eastAsia="en-US" w:bidi="en-US"/>
      </w:rPr>
    </w:lvl>
    <w:lvl w:ilvl="8" w:tplc="4D7286BA">
      <w:numFmt w:val="bullet"/>
      <w:lvlText w:val="•"/>
      <w:lvlJc w:val="left"/>
      <w:pPr>
        <w:ind w:left="7555" w:hanging="360"/>
      </w:pPr>
      <w:rPr>
        <w:rFonts w:hint="default"/>
        <w:lang w:val="en-US" w:eastAsia="en-US" w:bidi="en-US"/>
      </w:rPr>
    </w:lvl>
  </w:abstractNum>
  <w:num w:numId="1" w16cid:durableId="109871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68"/>
    <w:rsid w:val="0012742A"/>
    <w:rsid w:val="00760CCD"/>
    <w:rsid w:val="007F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A195"/>
  <w15:docId w15:val="{E4254971-70BC-45CD-ADD7-43B06EBA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line="293" w:lineRule="exact"/>
      <w:ind w:left="222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jrs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1326</Characters>
  <Application>Microsoft Office Word</Application>
  <DocSecurity>0</DocSecurity>
  <Lines>45</Lines>
  <Paragraphs>21</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Church</dc:creator>
  <cp:lastModifiedBy>Cynthia Sunderland</cp:lastModifiedBy>
  <cp:revision>2</cp:revision>
  <dcterms:created xsi:type="dcterms:W3CDTF">2026-02-13T20:04:00Z</dcterms:created>
  <dcterms:modified xsi:type="dcterms:W3CDTF">2026-02-13T20:04:00Z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2016</vt:lpwstr>
  </property>
  <property fmtid="{D5CDD505-2E9C-101B-9397-08002B2CF9AE}" pid="4" name="LastSaved">
    <vt:filetime>2026-02-13T00:00:00Z</vt:filetime>
  </property>
</Properties>
</file>